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1596"/>
      </w:pPr>
      <w:r>
        <w:rPr/>
        <w:t>Республиканский</w:t>
      </w:r>
      <w:r>
        <w:rPr>
          <w:spacing w:val="-7"/>
        </w:rPr>
        <w:t> </w:t>
      </w:r>
      <w:r>
        <w:rPr/>
        <w:t>культурно-патриотический</w:t>
      </w:r>
      <w:r>
        <w:rPr>
          <w:spacing w:val="-7"/>
        </w:rPr>
        <w:t> </w:t>
      </w:r>
      <w:r>
        <w:rPr/>
        <w:t>киномарафон</w:t>
      </w:r>
    </w:p>
    <w:p>
      <w:pPr>
        <w:spacing w:before="2"/>
        <w:ind w:left="3430" w:right="1532" w:hanging="1691"/>
        <w:jc w:val="left"/>
        <w:rPr>
          <w:b/>
          <w:sz w:val="28"/>
        </w:rPr>
      </w:pPr>
      <w:r>
        <w:rPr>
          <w:b/>
          <w:sz w:val="28"/>
        </w:rPr>
        <w:t>«Смотри и помни», посвященный 80-летию начала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Великой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Отечественной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войны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spacing w:line="322" w:lineRule="exact" w:before="0"/>
        <w:ind w:left="1174" w:right="0" w:firstLine="0"/>
        <w:jc w:val="both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реализации:</w:t>
      </w:r>
      <w:r>
        <w:rPr>
          <w:b/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апреля</w:t>
      </w:r>
      <w:r>
        <w:rPr>
          <w:spacing w:val="-5"/>
          <w:sz w:val="28"/>
        </w:rPr>
        <w:t> </w:t>
      </w:r>
      <w:r>
        <w:rPr>
          <w:sz w:val="28"/>
        </w:rPr>
        <w:t>2021 года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июля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</w:p>
    <w:p>
      <w:pPr>
        <w:pStyle w:val="Heading1"/>
        <w:spacing w:line="322" w:lineRule="exact"/>
        <w:jc w:val="both"/>
      </w:pPr>
      <w:r>
        <w:rPr/>
        <w:t>Механизм</w:t>
      </w:r>
      <w:r>
        <w:rPr>
          <w:spacing w:val="-5"/>
        </w:rPr>
        <w:t> </w:t>
      </w:r>
      <w:r>
        <w:rPr/>
        <w:t>реализации:</w:t>
      </w:r>
    </w:p>
    <w:p>
      <w:pPr>
        <w:pStyle w:val="BodyText"/>
        <w:spacing w:line="242" w:lineRule="auto"/>
        <w:ind w:right="124" w:firstLine="851"/>
      </w:pP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этап.</w:t>
      </w:r>
      <w:r>
        <w:rPr>
          <w:b/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кинофильмов,</w:t>
      </w:r>
      <w:r>
        <w:rPr>
          <w:spacing w:val="1"/>
        </w:rPr>
        <w:t> </w:t>
      </w:r>
      <w:r>
        <w:rPr/>
        <w:t>посвященных Великой Отечественной войне.</w:t>
      </w:r>
    </w:p>
    <w:p>
      <w:pPr>
        <w:pStyle w:val="BodyText"/>
        <w:ind w:right="120" w:firstLine="851"/>
      </w:pPr>
      <w:r>
        <w:rPr/>
        <w:t>Участникам</w:t>
      </w:r>
      <w:r>
        <w:rPr>
          <w:spacing w:val="1"/>
        </w:rPr>
        <w:t> </w:t>
      </w:r>
      <w:r>
        <w:rPr/>
        <w:t>киномарафона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V–XI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предлагается</w:t>
      </w:r>
      <w:r>
        <w:rPr>
          <w:spacing w:val="-67"/>
        </w:rPr>
        <w:t> </w:t>
      </w:r>
      <w:r>
        <w:rPr/>
        <w:t>просмотреть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фильмы,</w:t>
      </w:r>
      <w:r>
        <w:rPr>
          <w:spacing w:val="1"/>
        </w:rPr>
        <w:t> </w:t>
      </w:r>
      <w:r>
        <w:rPr/>
        <w:t>объединенные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блоков</w:t>
      </w:r>
      <w:r>
        <w:rPr>
          <w:spacing w:val="-3"/>
        </w:rPr>
        <w:t> </w:t>
      </w:r>
      <w:r>
        <w:rPr/>
        <w:t>(согласно</w:t>
      </w:r>
      <w:r>
        <w:rPr>
          <w:spacing w:val="-3"/>
        </w:rPr>
        <w:t> </w:t>
      </w:r>
      <w:r>
        <w:rPr/>
        <w:t>приложению).</w:t>
      </w:r>
    </w:p>
    <w:p>
      <w:pPr>
        <w:pStyle w:val="BodyText"/>
        <w:ind w:right="126" w:firstLine="851"/>
      </w:pPr>
      <w:r>
        <w:rPr/>
        <w:t>Просмотр</w:t>
      </w:r>
      <w:r>
        <w:rPr>
          <w:spacing w:val="1"/>
        </w:rPr>
        <w:t> </w:t>
      </w:r>
      <w:r>
        <w:rPr/>
        <w:t>фильмов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кинолекториев, киноклубов в шестой день недели. Из каждого тематического</w:t>
      </w:r>
      <w:r>
        <w:rPr>
          <w:spacing w:val="-67"/>
        </w:rPr>
        <w:t> </w:t>
      </w:r>
      <w:r>
        <w:rPr/>
        <w:t>блока</w:t>
      </w:r>
      <w:r>
        <w:rPr>
          <w:spacing w:val="-2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просмотреть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двух фильмов</w:t>
      </w:r>
      <w:r>
        <w:rPr>
          <w:spacing w:val="-3"/>
        </w:rPr>
        <w:t> </w:t>
      </w:r>
      <w:r>
        <w:rPr/>
        <w:t>(по выбору).</w:t>
      </w:r>
    </w:p>
    <w:p>
      <w:pPr>
        <w:pStyle w:val="BodyText"/>
        <w:ind w:right="127"/>
      </w:pPr>
      <w:r>
        <w:rPr/>
        <w:t>Просмотр и обсуждение фильмов необходимо организовать с учетом</w:t>
      </w:r>
      <w:r>
        <w:rPr>
          <w:spacing w:val="1"/>
        </w:rPr>
        <w:t> </w:t>
      </w:r>
      <w:r>
        <w:rPr/>
        <w:t>методических рекомендаций (разработаны в соответствии с тематическими</w:t>
      </w:r>
      <w:r>
        <w:rPr>
          <w:spacing w:val="1"/>
        </w:rPr>
        <w:t> </w:t>
      </w:r>
      <w:r>
        <w:rPr/>
        <w:t>блоками).</w:t>
      </w:r>
    </w:p>
    <w:p>
      <w:pPr>
        <w:pStyle w:val="BodyText"/>
        <w:spacing w:line="242" w:lineRule="auto"/>
        <w:ind w:right="130"/>
      </w:pP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этап.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-3"/>
        </w:rPr>
        <w:t> </w:t>
      </w:r>
      <w:r>
        <w:rPr/>
        <w:t>киноплакат</w:t>
      </w:r>
      <w:r>
        <w:rPr>
          <w:spacing w:val="-2"/>
        </w:rPr>
        <w:t> </w:t>
      </w:r>
      <w:r>
        <w:rPr/>
        <w:t>(видеоролик)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каждому</w:t>
      </w:r>
      <w:r>
        <w:rPr>
          <w:spacing w:val="-6"/>
        </w:rPr>
        <w:t> </w:t>
      </w:r>
      <w:r>
        <w:rPr/>
        <w:t>тематическому</w:t>
      </w:r>
      <w:r>
        <w:rPr>
          <w:spacing w:val="-6"/>
        </w:rPr>
        <w:t> </w:t>
      </w:r>
      <w:r>
        <w:rPr/>
        <w:t>блоку.</w:t>
      </w:r>
    </w:p>
    <w:p>
      <w:pPr>
        <w:pStyle w:val="BodyText"/>
        <w:ind w:right="129"/>
      </w:pPr>
      <w:r>
        <w:rPr/>
        <w:t>Киноплакат</w:t>
      </w:r>
      <w:r>
        <w:rPr>
          <w:spacing w:val="1"/>
        </w:rPr>
        <w:t> </w:t>
      </w:r>
      <w:r>
        <w:rPr/>
        <w:t>(видеоролик)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отразить</w:t>
      </w:r>
      <w:r>
        <w:rPr>
          <w:spacing w:val="-2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военные события</w:t>
      </w:r>
      <w:r>
        <w:rPr>
          <w:spacing w:val="-1"/>
        </w:rPr>
        <w:t> </w:t>
      </w:r>
      <w:r>
        <w:rPr/>
        <w:t>прошлой эпохи.</w:t>
      </w:r>
    </w:p>
    <w:p>
      <w:pPr>
        <w:pStyle w:val="BodyText"/>
        <w:ind w:left="1030" w:right="362" w:firstLine="0"/>
      </w:pPr>
      <w:r>
        <w:rPr/>
        <w:t>В работе над киноплакатом (видеороликом) важны следующие этапы:</w:t>
      </w:r>
      <w:r>
        <w:rPr>
          <w:spacing w:val="-67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названия,</w:t>
      </w:r>
      <w:r>
        <w:rPr>
          <w:spacing w:val="-2"/>
        </w:rPr>
        <w:t> </w:t>
      </w:r>
      <w:r>
        <w:rPr/>
        <w:t>слогана,</w:t>
      </w:r>
      <w:r>
        <w:rPr>
          <w:spacing w:val="-2"/>
        </w:rPr>
        <w:t> </w:t>
      </w:r>
      <w:r>
        <w:rPr/>
        <w:t>логотипа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необходимости);</w:t>
      </w:r>
    </w:p>
    <w:p>
      <w:pPr>
        <w:pStyle w:val="BodyText"/>
        <w:spacing w:line="322" w:lineRule="exact"/>
        <w:ind w:left="1030" w:firstLine="0"/>
      </w:pPr>
      <w:r>
        <w:rPr/>
        <w:t>разработка</w:t>
      </w:r>
      <w:r>
        <w:rPr>
          <w:spacing w:val="-3"/>
        </w:rPr>
        <w:t> </w:t>
      </w:r>
      <w:r>
        <w:rPr/>
        <w:t>сценария;</w:t>
      </w:r>
    </w:p>
    <w:p>
      <w:pPr>
        <w:pStyle w:val="BodyText"/>
        <w:ind w:right="131"/>
      </w:pPr>
      <w:r>
        <w:rPr/>
        <w:t>подбор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(репортажные</w:t>
      </w:r>
      <w:r>
        <w:rPr>
          <w:spacing w:val="1"/>
        </w:rPr>
        <w:t> </w:t>
      </w:r>
      <w:r>
        <w:rPr/>
        <w:t>снимки,</w:t>
      </w:r>
      <w:r>
        <w:rPr>
          <w:spacing w:val="1"/>
        </w:rPr>
        <w:t> </w:t>
      </w:r>
      <w:r>
        <w:rPr/>
        <w:t>архивные</w:t>
      </w:r>
      <w:r>
        <w:rPr>
          <w:spacing w:val="1"/>
        </w:rPr>
        <w:t> </w:t>
      </w:r>
      <w:r>
        <w:rPr/>
        <w:t>видео-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фотоматериалы,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анимация,</w:t>
      </w:r>
      <w:r>
        <w:rPr>
          <w:spacing w:val="1"/>
        </w:rPr>
        <w:t> </w:t>
      </w:r>
      <w:r>
        <w:rPr/>
        <w:t>монтаж,</w:t>
      </w:r>
      <w:r>
        <w:rPr>
          <w:spacing w:val="1"/>
        </w:rPr>
        <w:t> </w:t>
      </w:r>
      <w:r>
        <w:rPr/>
        <w:t>спецэффекты</w:t>
      </w:r>
      <w:r>
        <w:rPr>
          <w:spacing w:val="-4"/>
        </w:rPr>
        <w:t> </w:t>
      </w:r>
      <w:r>
        <w:rPr/>
        <w:t>и др.).</w:t>
      </w:r>
    </w:p>
    <w:p>
      <w:pPr>
        <w:pStyle w:val="BodyText"/>
        <w:ind w:right="124"/>
      </w:pPr>
      <w:r>
        <w:rPr/>
        <w:t>При создании киноплаката (видеоролика) особенно ценится авторская</w:t>
      </w:r>
      <w:r>
        <w:rPr>
          <w:spacing w:val="1"/>
        </w:rPr>
        <w:t> </w:t>
      </w:r>
      <w:r>
        <w:rPr/>
        <w:t>позиция,</w:t>
      </w:r>
      <w:r>
        <w:rPr>
          <w:spacing w:val="1"/>
        </w:rPr>
        <w:t> </w:t>
      </w:r>
      <w:r>
        <w:rPr/>
        <w:t>оригинальная</w:t>
      </w:r>
      <w:r>
        <w:rPr>
          <w:spacing w:val="1"/>
        </w:rPr>
        <w:t> </w:t>
      </w:r>
      <w:r>
        <w:rPr/>
        <w:t>трактовка,</w:t>
      </w:r>
      <w:r>
        <w:rPr>
          <w:spacing w:val="1"/>
        </w:rPr>
        <w:t> </w:t>
      </w:r>
      <w:r>
        <w:rPr/>
        <w:t>стиль,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киноцитат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просмотренных</w:t>
      </w:r>
      <w:r>
        <w:rPr>
          <w:spacing w:val="1"/>
        </w:rPr>
        <w:t> </w:t>
      </w:r>
      <w:r>
        <w:rPr/>
        <w:t>кинофильмов</w:t>
      </w:r>
      <w:r>
        <w:rPr>
          <w:spacing w:val="-3"/>
        </w:rPr>
        <w:t> </w:t>
      </w:r>
      <w:r>
        <w:rPr/>
        <w:t>на военную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spacing w:line="242" w:lineRule="auto"/>
        <w:ind w:right="130"/>
      </w:pPr>
      <w:r>
        <w:rPr/>
        <w:t>Киноплакаты,</w:t>
      </w:r>
      <w:r>
        <w:rPr>
          <w:spacing w:val="1"/>
        </w:rPr>
        <w:t> </w:t>
      </w:r>
      <w:r>
        <w:rPr/>
        <w:t>признанные</w:t>
      </w:r>
      <w:r>
        <w:rPr>
          <w:spacing w:val="1"/>
        </w:rPr>
        <w:t> </w:t>
      </w:r>
      <w:r>
        <w:rPr/>
        <w:t>лучшими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отборов,</w:t>
      </w:r>
      <w:r>
        <w:rPr>
          <w:spacing w:val="1"/>
        </w:rPr>
        <w:t> </w:t>
      </w:r>
      <w:r>
        <w:rPr/>
        <w:t>будут размещены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национальном</w:t>
      </w:r>
      <w:r>
        <w:rPr>
          <w:spacing w:val="-3"/>
        </w:rPr>
        <w:t> </w:t>
      </w:r>
      <w:r>
        <w:rPr/>
        <w:t>образовательном портале.</w:t>
      </w:r>
    </w:p>
    <w:p>
      <w:pPr>
        <w:spacing w:after="0" w:line="242" w:lineRule="auto"/>
        <w:sectPr>
          <w:type w:val="continuous"/>
          <w:pgSz w:w="11910" w:h="16840"/>
          <w:pgMar w:top="1040" w:bottom="280" w:left="1380" w:right="720"/>
        </w:sectPr>
      </w:pPr>
    </w:p>
    <w:p>
      <w:pPr>
        <w:pStyle w:val="BodyText"/>
        <w:spacing w:before="74"/>
        <w:ind w:left="0" w:right="124" w:firstLine="0"/>
        <w:jc w:val="right"/>
      </w:pPr>
      <w:r>
        <w:rPr/>
        <w:t>Приложение</w:t>
      </w:r>
    </w:p>
    <w:p>
      <w:pPr>
        <w:pStyle w:val="BodyText"/>
        <w:spacing w:before="2"/>
        <w:ind w:left="0" w:firstLine="0"/>
        <w:jc w:val="left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979"/>
        <w:gridCol w:w="5920"/>
      </w:tblGrid>
      <w:tr>
        <w:trPr>
          <w:trHeight w:val="642" w:hRule="atLeast"/>
        </w:trPr>
        <w:tc>
          <w:tcPr>
            <w:tcW w:w="674" w:type="dxa"/>
          </w:tcPr>
          <w:p>
            <w:pPr>
              <w:pStyle w:val="TableParagraph"/>
              <w:ind w:left="148" w:right="11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417" w:firstLine="0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блок</w:t>
            </w:r>
          </w:p>
        </w:tc>
        <w:tc>
          <w:tcPr>
            <w:tcW w:w="5920" w:type="dxa"/>
          </w:tcPr>
          <w:p>
            <w:pPr>
              <w:pStyle w:val="TableParagraph"/>
              <w:spacing w:line="240" w:lineRule="auto"/>
              <w:ind w:left="2591" w:right="2274" w:firstLine="0"/>
              <w:jc w:val="center"/>
              <w:rPr>
                <w:sz w:val="28"/>
              </w:rPr>
            </w:pPr>
            <w:r>
              <w:rPr>
                <w:sz w:val="28"/>
              </w:rPr>
              <w:t>Фильмы</w:t>
            </w:r>
          </w:p>
        </w:tc>
      </w:tr>
      <w:tr>
        <w:trPr>
          <w:trHeight w:val="1930" w:hRule="atLeast"/>
        </w:trPr>
        <w:tc>
          <w:tcPr>
            <w:tcW w:w="674" w:type="dxa"/>
          </w:tcPr>
          <w:p>
            <w:pPr>
              <w:pStyle w:val="TableParagraph"/>
              <w:spacing w:line="321" w:lineRule="exact"/>
              <w:ind w:left="0" w:right="193" w:firstLine="0"/>
              <w:jc w:val="right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2979" w:type="dxa"/>
          </w:tcPr>
          <w:p>
            <w:pPr>
              <w:pStyle w:val="TableParagraph"/>
              <w:spacing w:line="321" w:lineRule="exact"/>
              <w:ind w:left="290" w:firstLine="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войны</w:t>
            </w:r>
          </w:p>
        </w:tc>
        <w:tc>
          <w:tcPr>
            <w:tcW w:w="592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321" w:lineRule="exact" w:before="0" w:after="0"/>
              <w:ind w:left="814" w:right="0" w:hanging="398"/>
              <w:jc w:val="left"/>
              <w:rPr>
                <w:sz w:val="28"/>
              </w:rPr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«Брестская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крепость»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322" w:lineRule="exact" w:before="2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вечера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войны»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3207" w:val="left" w:leader="none"/>
                <w:tab w:pos="4460" w:val="left" w:leader="none"/>
                <w:tab w:pos="5131" w:val="left" w:leader="none"/>
              </w:tabs>
              <w:spacing w:line="240" w:lineRule="auto" w:before="0" w:after="0"/>
              <w:ind w:left="41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«Государственная</w:t>
              <w:tab/>
              <w:t>граница.</w:t>
              <w:tab/>
              <w:t>Год</w:t>
              <w:tab/>
            </w:r>
            <w:r>
              <w:rPr>
                <w:spacing w:val="-1"/>
                <w:sz w:val="28"/>
              </w:rPr>
              <w:t>сорок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первый»:</w:t>
            </w:r>
            <w:r>
              <w:rPr>
                <w:color w:val="0000FF"/>
                <w:spacing w:val="-1"/>
                <w:sz w:val="28"/>
              </w:rPr>
              <w:t> </w:t>
            </w:r>
            <w:hyperlink r:id="rId6">
              <w:r>
                <w:rPr>
                  <w:color w:val="0000FF"/>
                  <w:sz w:val="28"/>
                  <w:u w:val="single" w:color="0000FF"/>
                </w:rPr>
                <w:t>1</w:t>
              </w:r>
              <w:r>
                <w:rPr>
                  <w:color w:val="0000FF"/>
                  <w:spacing w:val="1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серия</w:t>
              </w:r>
            </w:hyperlink>
            <w:r>
              <w:rPr>
                <w:sz w:val="28"/>
              </w:rPr>
              <w:t>,</w:t>
            </w:r>
            <w:r>
              <w:rPr>
                <w:color w:val="0000FF"/>
                <w:spacing w:val="-1"/>
                <w:sz w:val="28"/>
              </w:rPr>
              <w:t> </w:t>
            </w:r>
            <w:hyperlink r:id="rId7">
              <w:r>
                <w:rPr>
                  <w:color w:val="0000FF"/>
                  <w:sz w:val="28"/>
                  <w:u w:val="single" w:color="0000FF"/>
                </w:rPr>
                <w:t>2</w:t>
              </w:r>
              <w:r>
                <w:rPr>
                  <w:color w:val="0000FF"/>
                  <w:spacing w:val="-3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серия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2298" w:val="left" w:leader="none"/>
                <w:tab w:pos="3910" w:val="left" w:leader="none"/>
              </w:tabs>
              <w:spacing w:line="322" w:lineRule="exact" w:before="0" w:after="0"/>
              <w:ind w:left="417" w:right="98" w:firstLine="0"/>
              <w:jc w:val="left"/>
              <w:rPr>
                <w:sz w:val="28"/>
              </w:rPr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«Боевая</w:t>
                <w:tab/>
                <w:t>машина»</w:t>
                <w:tab/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(анимационный</w:t>
              </w:r>
            </w:hyperlink>
            <w:r>
              <w:rPr>
                <w:color w:val="0000FF"/>
                <w:spacing w:val="-67"/>
                <w:sz w:val="28"/>
              </w:rPr>
              <w:t>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фильм)</w:t>
              </w:r>
            </w:hyperlink>
          </w:p>
        </w:tc>
      </w:tr>
      <w:tr>
        <w:trPr>
          <w:trHeight w:val="1608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ind w:left="0" w:right="193" w:firstLine="0"/>
              <w:jc w:val="right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290" w:right="88" w:firstLine="0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войне</w:t>
            </w:r>
          </w:p>
        </w:tc>
        <w:tc>
          <w:tcPr>
            <w:tcW w:w="59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«Восхождение»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«Отец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солдата»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«Летят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журавли»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«Судьба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человека»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301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«Проверка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дорогах»</w:t>
            </w:r>
          </w:p>
        </w:tc>
      </w:tr>
      <w:tr>
        <w:trPr>
          <w:trHeight w:val="966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ind w:left="0" w:right="193" w:firstLine="0"/>
              <w:jc w:val="right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2979" w:type="dxa"/>
          </w:tcPr>
          <w:p>
            <w:pPr>
              <w:pStyle w:val="TableParagraph"/>
              <w:spacing w:line="242" w:lineRule="auto"/>
              <w:ind w:left="290" w:right="89" w:firstLine="0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дружба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войне</w:t>
            </w:r>
          </w:p>
        </w:tc>
        <w:tc>
          <w:tcPr>
            <w:tcW w:w="592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40" w:lineRule="auto" w:before="0" w:after="0"/>
              <w:ind w:left="814" w:right="0" w:hanging="398"/>
              <w:jc w:val="left"/>
              <w:rPr>
                <w:sz w:val="28"/>
              </w:rPr>
            </w:pPr>
            <w:hyperlink r:id="rId9">
              <w:r>
                <w:rPr>
                  <w:color w:val="0000FF"/>
                  <w:sz w:val="28"/>
                  <w:u w:val="single" w:color="0000FF"/>
                </w:rPr>
                <w:t>«Венок</w:t>
              </w:r>
              <w:r>
                <w:rPr>
                  <w:color w:val="0000FF"/>
                  <w:spacing w:val="-3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сонетов»</w:t>
              </w:r>
            </w:hyperlink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322" w:lineRule="exact" w:before="2" w:after="0"/>
              <w:ind w:left="814" w:right="0" w:hanging="398"/>
              <w:jc w:val="left"/>
              <w:rPr>
                <w:sz w:val="28"/>
              </w:rPr>
            </w:pPr>
            <w:hyperlink r:id="rId10">
              <w:r>
                <w:rPr>
                  <w:color w:val="0000FF"/>
                  <w:sz w:val="28"/>
                  <w:u w:val="single" w:color="0000FF"/>
                </w:rPr>
                <w:t>«Альпийская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баллада»</w:t>
              </w:r>
            </w:hyperlink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301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бой идут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старики»</w:t>
            </w:r>
          </w:p>
        </w:tc>
      </w:tr>
      <w:tr>
        <w:trPr>
          <w:trHeight w:val="966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ind w:left="0" w:right="193" w:firstLine="0"/>
              <w:jc w:val="right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290" w:right="97" w:firstLine="0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женщины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войне</w:t>
            </w:r>
          </w:p>
        </w:tc>
        <w:tc>
          <w:tcPr>
            <w:tcW w:w="592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здесь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тихие»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небе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ведьмы»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303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«Баллада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солдате»</w:t>
            </w:r>
          </w:p>
        </w:tc>
      </w:tr>
      <w:tr>
        <w:trPr>
          <w:trHeight w:val="1285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ind w:left="0" w:right="194" w:firstLine="0"/>
              <w:jc w:val="right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290" w:firstLine="0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войне</w:t>
            </w:r>
          </w:p>
        </w:tc>
        <w:tc>
          <w:tcPr>
            <w:tcW w:w="592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hyperlink r:id="rId11">
              <w:r>
                <w:rPr>
                  <w:color w:val="0000FF"/>
                  <w:sz w:val="28"/>
                  <w:u w:val="single" w:color="0000FF"/>
                </w:rPr>
                <w:t>«Иди</w:t>
              </w:r>
              <w:r>
                <w:rPr>
                  <w:color w:val="0000FF"/>
                  <w:spacing w:val="-2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и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смотри»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hyperlink r:id="rId12">
              <w:r>
                <w:rPr>
                  <w:color w:val="0000FF"/>
                  <w:sz w:val="28"/>
                  <w:u w:val="single" w:color="0000FF"/>
                </w:rPr>
                <w:t>«Иван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Макарович»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hyperlink r:id="rId13">
              <w:r>
                <w:rPr>
                  <w:color w:val="0000FF"/>
                  <w:sz w:val="28"/>
                  <w:u w:val="single" w:color="0000FF"/>
                </w:rPr>
                <w:t>«Я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родом</w:t>
              </w:r>
              <w:r>
                <w:rPr>
                  <w:color w:val="0000FF"/>
                  <w:spacing w:val="-3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из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детства»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301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«Иваново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детство»</w:t>
            </w:r>
          </w:p>
        </w:tc>
      </w:tr>
      <w:tr>
        <w:trPr>
          <w:trHeight w:val="1932" w:hRule="atLeast"/>
        </w:trPr>
        <w:tc>
          <w:tcPr>
            <w:tcW w:w="674" w:type="dxa"/>
          </w:tcPr>
          <w:p>
            <w:pPr>
              <w:pStyle w:val="TableParagraph"/>
              <w:spacing w:line="240" w:lineRule="auto" w:before="2"/>
              <w:ind w:left="0" w:right="193" w:firstLine="0"/>
              <w:jc w:val="right"/>
              <w:rPr>
                <w:sz w:val="28"/>
              </w:rPr>
            </w:pPr>
            <w:r>
              <w:rPr>
                <w:sz w:val="28"/>
              </w:rPr>
              <w:t>VI.</w:t>
            </w:r>
          </w:p>
        </w:tc>
        <w:tc>
          <w:tcPr>
            <w:tcW w:w="2979" w:type="dxa"/>
          </w:tcPr>
          <w:p>
            <w:pPr>
              <w:pStyle w:val="TableParagraph"/>
              <w:spacing w:before="2"/>
              <w:ind w:left="290" w:firstLine="0"/>
              <w:rPr>
                <w:sz w:val="28"/>
              </w:rPr>
            </w:pPr>
            <w:r>
              <w:rPr>
                <w:sz w:val="28"/>
              </w:rPr>
              <w:t>Беларусь</w:t>
            </w:r>
          </w:p>
          <w:p>
            <w:pPr>
              <w:pStyle w:val="TableParagraph"/>
              <w:spacing w:line="240" w:lineRule="auto"/>
              <w:ind w:left="290" w:firstLine="0"/>
              <w:rPr>
                <w:sz w:val="28"/>
              </w:rPr>
            </w:pPr>
            <w:r>
              <w:rPr>
                <w:sz w:val="28"/>
              </w:rPr>
              <w:t>непокоренная</w:t>
            </w:r>
          </w:p>
        </w:tc>
        <w:tc>
          <w:tcPr>
            <w:tcW w:w="59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322" w:lineRule="exact" w:before="2" w:after="0"/>
              <w:ind w:left="814" w:right="0" w:hanging="398"/>
              <w:jc w:val="left"/>
              <w:rPr>
                <w:sz w:val="28"/>
              </w:rPr>
            </w:pPr>
            <w:hyperlink r:id="rId14">
              <w:r>
                <w:rPr>
                  <w:color w:val="0000FF"/>
                  <w:sz w:val="28"/>
                  <w:u w:val="single" w:color="0000FF"/>
                </w:rPr>
                <w:t>«Возьму</w:t>
              </w:r>
              <w:r>
                <w:rPr>
                  <w:color w:val="0000FF"/>
                  <w:spacing w:val="-5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твою</w:t>
              </w:r>
              <w:r>
                <w:rPr>
                  <w:color w:val="0000FF"/>
                  <w:spacing w:val="-2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боль»</w:t>
              </w:r>
            </w:hyperlink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«Зимородок»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«Батька»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hyperlink r:id="rId15">
              <w:r>
                <w:rPr>
                  <w:color w:val="0000FF"/>
                  <w:sz w:val="28"/>
                  <w:u w:val="single" w:color="0000FF"/>
                </w:rPr>
                <w:t>«Константин</w:t>
              </w:r>
              <w:r>
                <w:rPr>
                  <w:color w:val="0000FF"/>
                  <w:spacing w:val="-6"/>
                  <w:sz w:val="28"/>
                  <w:u w:val="single" w:color="0000FF"/>
                </w:rPr>
                <w:t> </w:t>
              </w:r>
              <w:r>
                <w:rPr>
                  <w:color w:val="0000FF"/>
                  <w:sz w:val="28"/>
                  <w:u w:val="single" w:color="0000FF"/>
                </w:rPr>
                <w:t>Заслонов»</w:t>
              </w:r>
            </w:hyperlink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322" w:lineRule="exact" w:before="0" w:after="0"/>
              <w:ind w:left="417"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«Беларусь.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гады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вайны»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(неигровой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фильм,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2012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г.)</w:t>
            </w:r>
          </w:p>
        </w:tc>
      </w:tr>
      <w:tr>
        <w:trPr>
          <w:trHeight w:val="1287" w:hRule="atLeast"/>
        </w:trPr>
        <w:tc>
          <w:tcPr>
            <w:tcW w:w="674" w:type="dxa"/>
          </w:tcPr>
          <w:p>
            <w:pPr>
              <w:pStyle w:val="TableParagraph"/>
              <w:spacing w:line="240" w:lineRule="auto" w:before="2"/>
              <w:ind w:left="0" w:right="193" w:firstLine="0"/>
              <w:jc w:val="right"/>
              <w:rPr>
                <w:sz w:val="28"/>
              </w:rPr>
            </w:pPr>
            <w:r>
              <w:rPr>
                <w:sz w:val="28"/>
              </w:rPr>
              <w:t>VII.</w:t>
            </w:r>
          </w:p>
        </w:tc>
        <w:tc>
          <w:tcPr>
            <w:tcW w:w="2979" w:type="dxa"/>
          </w:tcPr>
          <w:p>
            <w:pPr>
              <w:pStyle w:val="TableParagraph"/>
              <w:spacing w:line="240" w:lineRule="auto" w:before="2"/>
              <w:ind w:left="290" w:firstLine="0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будущего</w:t>
            </w:r>
          </w:p>
        </w:tc>
        <w:tc>
          <w:tcPr>
            <w:tcW w:w="592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</w:tabs>
              <w:spacing w:line="322" w:lineRule="exact" w:before="2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«Пятерка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отважных»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(1970 г.)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</w:tabs>
              <w:spacing w:line="322" w:lineRule="exact" w:before="0" w:after="0"/>
              <w:ind w:left="814" w:right="0" w:hanging="398"/>
              <w:jc w:val="lef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будущего_1»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</w:tabs>
              <w:spacing w:line="322" w:lineRule="exact" w:before="0" w:after="0"/>
              <w:ind w:left="417" w:right="2537" w:firstLine="0"/>
              <w:jc w:val="lef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будущего_2»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4.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«Не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игра»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(2018 г.)</w:t>
            </w:r>
          </w:p>
        </w:tc>
      </w:tr>
    </w:tbl>
    <w:sectPr>
      <w:pgSz w:w="11910" w:h="16840"/>
      <w:pgMar w:top="1040" w:bottom="280" w:left="13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14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5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4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83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2" w:hanging="39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14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5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4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83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2" w:hanging="39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4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5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4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83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2" w:hanging="39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14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5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4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83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2" w:hanging="39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14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5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4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83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2" w:hanging="39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4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5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4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83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2" w:hanging="39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4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5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4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83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2" w:hanging="397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2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22" w:lineRule="exact"/>
      <w:ind w:left="814" w:hanging="39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jUzGyns9TCE&amp;t=395s" TargetMode="External"/><Relationship Id="rId6" Type="http://schemas.openxmlformats.org/officeDocument/2006/relationships/hyperlink" Target="https://www.youtube.com/watch?v=vSsONQC3Hnk" TargetMode="External"/><Relationship Id="rId7" Type="http://schemas.openxmlformats.org/officeDocument/2006/relationships/hyperlink" Target="https://www.youtube.com/watch?v=du56L5h3b0s" TargetMode="External"/><Relationship Id="rId8" Type="http://schemas.openxmlformats.org/officeDocument/2006/relationships/hyperlink" Target="https://www.youtube.com/watch?v=xHr3NQaofV8&amp;list=PLIQku9U_opv3BxcvtO34Dker0YA8JUwrk&amp;index=4" TargetMode="External"/><Relationship Id="rId9" Type="http://schemas.openxmlformats.org/officeDocument/2006/relationships/hyperlink" Target="https://www.youtube.com/watch?v=CYmpYFhIJTw" TargetMode="External"/><Relationship Id="rId10" Type="http://schemas.openxmlformats.org/officeDocument/2006/relationships/hyperlink" Target="https://www.youtube.com/watch?v=Z5BNTpK2_ak" TargetMode="External"/><Relationship Id="rId11" Type="http://schemas.openxmlformats.org/officeDocument/2006/relationships/hyperlink" Target="https://www.youtube.com/watch?v=C3z5suuXJSU" TargetMode="External"/><Relationship Id="rId12" Type="http://schemas.openxmlformats.org/officeDocument/2006/relationships/hyperlink" Target="https://www.youtube.com/watch?v=i5-uronjdg4" TargetMode="External"/><Relationship Id="rId13" Type="http://schemas.openxmlformats.org/officeDocument/2006/relationships/hyperlink" Target="https://www.youtube.com/watch?v=d-C5Mbgpxpo" TargetMode="External"/><Relationship Id="rId14" Type="http://schemas.openxmlformats.org/officeDocument/2006/relationships/hyperlink" Target="https://www.youtube.com/watch?v=ShPGejrIOAE" TargetMode="External"/><Relationship Id="rId15" Type="http://schemas.openxmlformats.org/officeDocument/2006/relationships/hyperlink" Target="https://www.youtube.com/watch?v=0VT4KNKHw7M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2021-05-22T01:47:41Z</dcterms:created>
  <dcterms:modified xsi:type="dcterms:W3CDTF">2021-05-22T01:47:41Z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